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C0ABB3" w14:textId="77777777" w:rsidR="00ED21AF" w:rsidRDefault="00ED21AF" w:rsidP="00154744">
      <w:pPr>
        <w:ind w:left="720"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67A1A9" w14:textId="23ADC08D" w:rsidR="0092364B" w:rsidRPr="002A4911" w:rsidRDefault="0092364B" w:rsidP="00154744">
      <w:pPr>
        <w:ind w:left="720"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4911">
        <w:rPr>
          <w:rFonts w:ascii="Times New Roman" w:hAnsi="Times New Roman" w:cs="Times New Roman"/>
          <w:b/>
          <w:sz w:val="24"/>
          <w:szCs w:val="24"/>
        </w:rPr>
        <w:t>Health Care Initiative in SV 2030</w:t>
      </w:r>
    </w:p>
    <w:p w14:paraId="13B18B71" w14:textId="77777777" w:rsidR="0092364B" w:rsidRPr="002A4911" w:rsidRDefault="0092364B" w:rsidP="00154744">
      <w:pPr>
        <w:ind w:left="720"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1D3F3220" w14:textId="0433D7B1" w:rsidR="0092364B" w:rsidRPr="002A4911" w:rsidRDefault="0092364B" w:rsidP="00154744">
      <w:pPr>
        <w:ind w:left="720"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A4911">
        <w:rPr>
          <w:rFonts w:ascii="Times New Roman" w:hAnsi="Times New Roman" w:cs="Times New Roman"/>
          <w:sz w:val="24"/>
          <w:szCs w:val="24"/>
        </w:rPr>
        <w:t>Student</w:t>
      </w:r>
      <w:r w:rsidR="00CF2B48">
        <w:rPr>
          <w:rFonts w:ascii="Times New Roman" w:hAnsi="Times New Roman" w:cs="Times New Roman"/>
          <w:sz w:val="24"/>
          <w:szCs w:val="24"/>
        </w:rPr>
        <w:t>'</w:t>
      </w:r>
      <w:r w:rsidRPr="002A4911">
        <w:rPr>
          <w:rFonts w:ascii="Times New Roman" w:hAnsi="Times New Roman" w:cs="Times New Roman"/>
          <w:sz w:val="24"/>
          <w:szCs w:val="24"/>
        </w:rPr>
        <w:t>s Name</w:t>
      </w:r>
    </w:p>
    <w:p w14:paraId="1C72BD12" w14:textId="46C502AA" w:rsidR="0092364B" w:rsidRPr="002A4911" w:rsidRDefault="0092364B" w:rsidP="00154744">
      <w:pPr>
        <w:ind w:left="720"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A4911">
        <w:rPr>
          <w:rFonts w:ascii="Times New Roman" w:hAnsi="Times New Roman" w:cs="Times New Roman"/>
          <w:sz w:val="24"/>
          <w:szCs w:val="24"/>
        </w:rPr>
        <w:t>Professor</w:t>
      </w:r>
      <w:r w:rsidR="00CF2B48">
        <w:rPr>
          <w:rFonts w:ascii="Times New Roman" w:hAnsi="Times New Roman" w:cs="Times New Roman"/>
          <w:sz w:val="24"/>
          <w:szCs w:val="24"/>
        </w:rPr>
        <w:t>'</w:t>
      </w:r>
      <w:r w:rsidRPr="002A4911">
        <w:rPr>
          <w:rFonts w:ascii="Times New Roman" w:hAnsi="Times New Roman" w:cs="Times New Roman"/>
          <w:sz w:val="24"/>
          <w:szCs w:val="24"/>
        </w:rPr>
        <w:t>s Name</w:t>
      </w:r>
    </w:p>
    <w:p w14:paraId="70555623" w14:textId="39A29661" w:rsidR="00ED21AF" w:rsidRDefault="00ED21AF" w:rsidP="00154744">
      <w:pPr>
        <w:ind w:left="720"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Department; University/college </w:t>
      </w:r>
    </w:p>
    <w:p w14:paraId="78CC29A6" w14:textId="41639090" w:rsidR="0092364B" w:rsidRDefault="00ED21AF" w:rsidP="00154744">
      <w:pPr>
        <w:ind w:left="720"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A4911">
        <w:rPr>
          <w:rFonts w:ascii="Times New Roman" w:hAnsi="Times New Roman" w:cs="Times New Roman"/>
          <w:sz w:val="24"/>
          <w:szCs w:val="24"/>
        </w:rPr>
        <w:t>Course</w:t>
      </w:r>
      <w:r>
        <w:rPr>
          <w:rFonts w:ascii="Times New Roman" w:hAnsi="Times New Roman" w:cs="Times New Roman"/>
          <w:sz w:val="24"/>
          <w:szCs w:val="24"/>
        </w:rPr>
        <w:t xml:space="preserve"> Name and code </w:t>
      </w:r>
    </w:p>
    <w:p w14:paraId="38634132" w14:textId="0E33DDA7" w:rsidR="00ED21AF" w:rsidRDefault="00ED21AF" w:rsidP="00154744">
      <w:pPr>
        <w:ind w:left="720"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17EEDA3B" w14:textId="77777777" w:rsidR="00ED21AF" w:rsidRPr="002A4911" w:rsidRDefault="00ED21AF" w:rsidP="00154744">
      <w:pPr>
        <w:ind w:left="720"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3FE6572F" w14:textId="77777777" w:rsidR="000C50C4" w:rsidRPr="002A4911" w:rsidRDefault="000C50C4" w:rsidP="00154744">
      <w:pPr>
        <w:ind w:left="720"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02AB76B3" w14:textId="77777777" w:rsidR="000C50C4" w:rsidRPr="002A4911" w:rsidRDefault="000C50C4" w:rsidP="00154744">
      <w:pPr>
        <w:ind w:left="720"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06F57597" w14:textId="77777777" w:rsidR="000C50C4" w:rsidRPr="002A4911" w:rsidRDefault="000C50C4" w:rsidP="00154744">
      <w:pPr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1ACDD0E" w14:textId="77777777" w:rsidR="000C50C4" w:rsidRPr="002A4911" w:rsidRDefault="000C50C4" w:rsidP="00154744">
      <w:pPr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FA9193A" w14:textId="77777777" w:rsidR="000C50C4" w:rsidRDefault="000C50C4" w:rsidP="00154744">
      <w:pPr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53984AD" w14:textId="77777777" w:rsidR="002A4911" w:rsidRDefault="002A4911" w:rsidP="00154744">
      <w:pPr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14F8B29" w14:textId="4027A0F3" w:rsidR="002B0710" w:rsidRDefault="002B0710" w:rsidP="00166945">
      <w:pPr>
        <w:rPr>
          <w:rFonts w:ascii="Times New Roman" w:hAnsi="Times New Roman" w:cs="Times New Roman"/>
          <w:sz w:val="24"/>
          <w:szCs w:val="24"/>
        </w:rPr>
      </w:pPr>
    </w:p>
    <w:p w14:paraId="4B56726D" w14:textId="77777777" w:rsidR="00166945" w:rsidRDefault="00166945" w:rsidP="00166945">
      <w:pPr>
        <w:rPr>
          <w:rFonts w:ascii="Times New Roman" w:hAnsi="Times New Roman" w:cs="Times New Roman"/>
          <w:b/>
          <w:sz w:val="24"/>
          <w:szCs w:val="24"/>
        </w:rPr>
      </w:pPr>
    </w:p>
    <w:p w14:paraId="339A52E0" w14:textId="77777777" w:rsidR="000C50C4" w:rsidRPr="002A4911" w:rsidRDefault="000C50C4" w:rsidP="0015474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4911">
        <w:rPr>
          <w:rFonts w:ascii="Times New Roman" w:hAnsi="Times New Roman" w:cs="Times New Roman"/>
          <w:b/>
          <w:sz w:val="24"/>
          <w:szCs w:val="24"/>
        </w:rPr>
        <w:lastRenderedPageBreak/>
        <w:t>Health Care Initiative in SV 2030</w:t>
      </w:r>
    </w:p>
    <w:p w14:paraId="426A30F1" w14:textId="4CB34168" w:rsidR="003F2431" w:rsidRPr="007E687F" w:rsidRDefault="00585334" w:rsidP="0016694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687F">
        <w:rPr>
          <w:rFonts w:ascii="Times New Roman" w:hAnsi="Times New Roman" w:cs="Times New Roman"/>
          <w:sz w:val="24"/>
          <w:szCs w:val="24"/>
        </w:rPr>
        <w:t>SV {</w:t>
      </w:r>
      <w:r w:rsidR="000C50C4" w:rsidRPr="007E687F">
        <w:rPr>
          <w:rFonts w:ascii="Times New Roman" w:hAnsi="Times New Roman" w:cs="Times New Roman"/>
          <w:sz w:val="24"/>
          <w:szCs w:val="24"/>
        </w:rPr>
        <w:t xml:space="preserve">Saudi vision} 2030 is a </w:t>
      </w:r>
      <w:r w:rsidR="00CF2B48">
        <w:rPr>
          <w:rFonts w:ascii="Times New Roman" w:hAnsi="Times New Roman" w:cs="Times New Roman"/>
          <w:sz w:val="24"/>
          <w:szCs w:val="24"/>
        </w:rPr>
        <w:t>program that was launched</w:t>
      </w:r>
      <w:r w:rsidR="000C50C4" w:rsidRPr="007E687F">
        <w:rPr>
          <w:rFonts w:ascii="Times New Roman" w:hAnsi="Times New Roman" w:cs="Times New Roman"/>
          <w:sz w:val="24"/>
          <w:szCs w:val="24"/>
        </w:rPr>
        <w:t xml:space="preserve"> </w:t>
      </w:r>
      <w:r w:rsidR="00CF2B48">
        <w:rPr>
          <w:rFonts w:ascii="Times New Roman" w:hAnsi="Times New Roman" w:cs="Times New Roman"/>
          <w:sz w:val="24"/>
          <w:szCs w:val="24"/>
        </w:rPr>
        <w:t>o</w:t>
      </w:r>
      <w:r w:rsidR="000C50C4" w:rsidRPr="007E687F">
        <w:rPr>
          <w:rFonts w:ascii="Times New Roman" w:hAnsi="Times New Roman" w:cs="Times New Roman"/>
          <w:sz w:val="24"/>
          <w:szCs w:val="24"/>
        </w:rPr>
        <w:t xml:space="preserve">n </w:t>
      </w:r>
      <w:r w:rsidR="00BA135A" w:rsidRPr="007E687F">
        <w:rPr>
          <w:rFonts w:ascii="Times New Roman" w:hAnsi="Times New Roman" w:cs="Times New Roman"/>
          <w:sz w:val="24"/>
          <w:szCs w:val="24"/>
        </w:rPr>
        <w:t>June</w:t>
      </w:r>
      <w:r w:rsidR="000C50C4" w:rsidRPr="007E687F">
        <w:rPr>
          <w:rFonts w:ascii="Times New Roman" w:hAnsi="Times New Roman" w:cs="Times New Roman"/>
          <w:sz w:val="24"/>
          <w:szCs w:val="24"/>
        </w:rPr>
        <w:t xml:space="preserve"> 6</w:t>
      </w:r>
      <w:r w:rsidR="00CF2B48">
        <w:rPr>
          <w:rFonts w:ascii="Times New Roman" w:hAnsi="Times New Roman" w:cs="Times New Roman"/>
          <w:sz w:val="24"/>
          <w:szCs w:val="24"/>
        </w:rPr>
        <w:t>,</w:t>
      </w:r>
      <w:r w:rsidR="000C50C4" w:rsidRPr="007E687F">
        <w:rPr>
          <w:rFonts w:ascii="Times New Roman" w:hAnsi="Times New Roman" w:cs="Times New Roman"/>
          <w:sz w:val="24"/>
          <w:szCs w:val="24"/>
        </w:rPr>
        <w:t xml:space="preserve"> 2016</w:t>
      </w:r>
      <w:r w:rsidR="00CF2B48">
        <w:rPr>
          <w:rFonts w:ascii="Times New Roman" w:hAnsi="Times New Roman" w:cs="Times New Roman"/>
          <w:sz w:val="24"/>
          <w:szCs w:val="24"/>
        </w:rPr>
        <w:t>,</w:t>
      </w:r>
      <w:r w:rsidR="000C50C4" w:rsidRPr="007E687F">
        <w:rPr>
          <w:rFonts w:ascii="Times New Roman" w:hAnsi="Times New Roman" w:cs="Times New Roman"/>
          <w:sz w:val="24"/>
          <w:szCs w:val="24"/>
        </w:rPr>
        <w:t xml:space="preserve"> with a Vision </w:t>
      </w:r>
      <w:r w:rsidR="00BA135A" w:rsidRPr="007E687F">
        <w:rPr>
          <w:rFonts w:ascii="Times New Roman" w:hAnsi="Times New Roman" w:cs="Times New Roman"/>
          <w:sz w:val="24"/>
          <w:szCs w:val="24"/>
        </w:rPr>
        <w:t>Realization</w:t>
      </w:r>
      <w:r w:rsidR="000C50C4" w:rsidRPr="007E687F">
        <w:rPr>
          <w:rFonts w:ascii="Times New Roman" w:hAnsi="Times New Roman" w:cs="Times New Roman"/>
          <w:sz w:val="24"/>
          <w:szCs w:val="24"/>
        </w:rPr>
        <w:t xml:space="preserve"> </w:t>
      </w:r>
      <w:r w:rsidR="00B50D1D" w:rsidRPr="007E687F">
        <w:rPr>
          <w:rFonts w:ascii="Times New Roman" w:hAnsi="Times New Roman" w:cs="Times New Roman"/>
          <w:sz w:val="24"/>
          <w:szCs w:val="24"/>
        </w:rPr>
        <w:t>Program</w:t>
      </w:r>
      <w:r w:rsidR="000C50C4" w:rsidRPr="007E687F">
        <w:rPr>
          <w:rFonts w:ascii="Times New Roman" w:hAnsi="Times New Roman" w:cs="Times New Roman"/>
          <w:sz w:val="24"/>
          <w:szCs w:val="24"/>
        </w:rPr>
        <w:t xml:space="preserve"> {VRP} </w:t>
      </w:r>
      <w:r w:rsidR="00CF2B48">
        <w:rPr>
          <w:rFonts w:ascii="Times New Roman" w:hAnsi="Times New Roman" w:cs="Times New Roman"/>
          <w:sz w:val="24"/>
          <w:szCs w:val="24"/>
        </w:rPr>
        <w:t>to shift</w:t>
      </w:r>
      <w:r w:rsidR="000C50C4" w:rsidRPr="007E687F">
        <w:rPr>
          <w:rFonts w:ascii="Times New Roman" w:hAnsi="Times New Roman" w:cs="Times New Roman"/>
          <w:sz w:val="24"/>
          <w:szCs w:val="24"/>
        </w:rPr>
        <w:t xml:space="preserve"> the </w:t>
      </w:r>
      <w:r w:rsidR="003F2431" w:rsidRPr="007E687F">
        <w:rPr>
          <w:rFonts w:ascii="Times New Roman" w:hAnsi="Times New Roman" w:cs="Times New Roman"/>
          <w:sz w:val="24"/>
          <w:szCs w:val="24"/>
        </w:rPr>
        <w:t xml:space="preserve">dependency of the economy on oil to other income </w:t>
      </w:r>
      <w:r w:rsidR="00100DD7" w:rsidRPr="007E687F">
        <w:rPr>
          <w:rFonts w:ascii="Times New Roman" w:hAnsi="Times New Roman" w:cs="Times New Roman"/>
          <w:sz w:val="24"/>
          <w:szCs w:val="24"/>
        </w:rPr>
        <w:t>sources.</w:t>
      </w:r>
      <w:r w:rsidR="00100DD7">
        <w:rPr>
          <w:rFonts w:ascii="Times New Roman" w:hAnsi="Times New Roman" w:cs="Times New Roman"/>
          <w:sz w:val="24"/>
          <w:szCs w:val="24"/>
        </w:rPr>
        <w:t xml:space="preserve"> This came </w:t>
      </w:r>
      <w:r w:rsidR="00CF2B48">
        <w:rPr>
          <w:rFonts w:ascii="Times New Roman" w:hAnsi="Times New Roman" w:cs="Times New Roman"/>
          <w:sz w:val="24"/>
          <w:szCs w:val="24"/>
        </w:rPr>
        <w:t>due to fluctuation in oil prices, which posed a threat to the well-</w:t>
      </w:r>
      <w:r w:rsidR="00100DD7">
        <w:rPr>
          <w:rFonts w:ascii="Times New Roman" w:hAnsi="Times New Roman" w:cs="Times New Roman"/>
          <w:sz w:val="24"/>
          <w:szCs w:val="24"/>
        </w:rPr>
        <w:t xml:space="preserve">being of the economy. This called for </w:t>
      </w:r>
      <w:r w:rsidR="00CF2B48">
        <w:rPr>
          <w:rFonts w:ascii="Times New Roman" w:hAnsi="Times New Roman" w:cs="Times New Roman"/>
          <w:sz w:val="24"/>
          <w:szCs w:val="24"/>
        </w:rPr>
        <w:t xml:space="preserve">the </w:t>
      </w:r>
      <w:r w:rsidR="00100DD7">
        <w:rPr>
          <w:rFonts w:ascii="Times New Roman" w:hAnsi="Times New Roman" w:cs="Times New Roman"/>
          <w:sz w:val="24"/>
          <w:szCs w:val="24"/>
        </w:rPr>
        <w:t>motivation and support of other sectors that bring revenue.</w:t>
      </w:r>
      <w:r w:rsidR="003F2431" w:rsidRPr="007E687F">
        <w:rPr>
          <w:rFonts w:ascii="Times New Roman" w:hAnsi="Times New Roman" w:cs="Times New Roman"/>
          <w:sz w:val="24"/>
          <w:szCs w:val="24"/>
        </w:rPr>
        <w:t xml:space="preserve"> </w:t>
      </w:r>
      <w:r w:rsidR="00CF2B48">
        <w:rPr>
          <w:rFonts w:ascii="Times New Roman" w:hAnsi="Times New Roman" w:cs="Times New Roman"/>
          <w:sz w:val="24"/>
          <w:szCs w:val="24"/>
        </w:rPr>
        <w:t>T</w:t>
      </w:r>
      <w:r w:rsidR="003F2431" w:rsidRPr="007E687F">
        <w:rPr>
          <w:rFonts w:ascii="Times New Roman" w:hAnsi="Times New Roman" w:cs="Times New Roman"/>
          <w:sz w:val="24"/>
          <w:szCs w:val="24"/>
        </w:rPr>
        <w:t xml:space="preserve">o realize this vision, </w:t>
      </w:r>
      <w:r w:rsidR="00CF2B48">
        <w:rPr>
          <w:rFonts w:ascii="Times New Roman" w:hAnsi="Times New Roman" w:cs="Times New Roman"/>
          <w:sz w:val="24"/>
          <w:szCs w:val="24"/>
        </w:rPr>
        <w:t>several</w:t>
      </w:r>
      <w:r w:rsidR="003F2431" w:rsidRPr="007E687F">
        <w:rPr>
          <w:rFonts w:ascii="Times New Roman" w:hAnsi="Times New Roman" w:cs="Times New Roman"/>
          <w:sz w:val="24"/>
          <w:szCs w:val="24"/>
        </w:rPr>
        <w:t xml:space="preserve"> objectives had to come into play. Amo</w:t>
      </w:r>
      <w:r w:rsidR="00BA135A" w:rsidRPr="007E687F">
        <w:rPr>
          <w:rFonts w:ascii="Times New Roman" w:hAnsi="Times New Roman" w:cs="Times New Roman"/>
          <w:sz w:val="24"/>
          <w:szCs w:val="24"/>
        </w:rPr>
        <w:t xml:space="preserve">ng the objectives was the revolution </w:t>
      </w:r>
      <w:r w:rsidR="003F2431" w:rsidRPr="007E687F">
        <w:rPr>
          <w:rFonts w:ascii="Times New Roman" w:hAnsi="Times New Roman" w:cs="Times New Roman"/>
          <w:sz w:val="24"/>
          <w:szCs w:val="24"/>
        </w:rPr>
        <w:t>of the health sector. Digitization of the health sector and the privatization of public hospitals were singled out as vital components that</w:t>
      </w:r>
      <w:r w:rsidR="00CF2B48">
        <w:rPr>
          <w:rFonts w:ascii="Times New Roman" w:hAnsi="Times New Roman" w:cs="Times New Roman"/>
          <w:sz w:val="24"/>
          <w:szCs w:val="24"/>
        </w:rPr>
        <w:t xml:space="preserve"> would aid in accomplishing vision 2030 of Kingdom of Saudi Arabia if they were well looked into</w:t>
      </w:r>
      <w:r w:rsidR="003F2431" w:rsidRPr="007E687F">
        <w:rPr>
          <w:rFonts w:ascii="Times New Roman" w:hAnsi="Times New Roman" w:cs="Times New Roman"/>
          <w:sz w:val="24"/>
          <w:szCs w:val="24"/>
        </w:rPr>
        <w:t>.</w:t>
      </w:r>
    </w:p>
    <w:p w14:paraId="7EE47805" w14:textId="010F9104" w:rsidR="00B80897" w:rsidRPr="007E687F" w:rsidRDefault="00F47D16" w:rsidP="0016694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687F">
        <w:rPr>
          <w:rFonts w:ascii="Times New Roman" w:hAnsi="Times New Roman" w:cs="Times New Roman"/>
          <w:sz w:val="24"/>
          <w:szCs w:val="24"/>
        </w:rPr>
        <w:t xml:space="preserve">The incorporation of technology in the healthcare sector has led to improved service provision and </w:t>
      </w:r>
      <w:r w:rsidR="00BA135A" w:rsidRPr="007E687F">
        <w:rPr>
          <w:rFonts w:ascii="Times New Roman" w:hAnsi="Times New Roman" w:cs="Times New Roman"/>
          <w:sz w:val="24"/>
          <w:szCs w:val="24"/>
        </w:rPr>
        <w:t>patient</w:t>
      </w:r>
      <w:r w:rsidRPr="007E687F">
        <w:rPr>
          <w:rFonts w:ascii="Times New Roman" w:hAnsi="Times New Roman" w:cs="Times New Roman"/>
          <w:sz w:val="24"/>
          <w:szCs w:val="24"/>
        </w:rPr>
        <w:t xml:space="preserve"> safety. Application of technology has been seen through telemedicine, artificial intelligence</w:t>
      </w:r>
      <w:r w:rsidR="00A14165" w:rsidRPr="007E687F">
        <w:rPr>
          <w:rFonts w:ascii="Times New Roman" w:hAnsi="Times New Roman" w:cs="Times New Roman"/>
          <w:sz w:val="24"/>
          <w:szCs w:val="24"/>
        </w:rPr>
        <w:t>, diagnosis</w:t>
      </w:r>
      <w:r w:rsidR="00CF2B48">
        <w:rPr>
          <w:rFonts w:ascii="Times New Roman" w:hAnsi="Times New Roman" w:cs="Times New Roman"/>
          <w:sz w:val="24"/>
          <w:szCs w:val="24"/>
        </w:rPr>
        <w:t>, and data management</w:t>
      </w:r>
      <w:r w:rsidRPr="007E687F">
        <w:rPr>
          <w:rFonts w:ascii="Times New Roman" w:hAnsi="Times New Roman" w:cs="Times New Roman"/>
          <w:sz w:val="24"/>
          <w:szCs w:val="24"/>
        </w:rPr>
        <w:t xml:space="preserve"> in health institutions</w:t>
      </w:r>
      <w:r w:rsidR="008826D9" w:rsidRPr="007E687F">
        <w:rPr>
          <w:rFonts w:ascii="Times New Roman" w:hAnsi="Times New Roman" w:cs="Times New Roman"/>
          <w:sz w:val="24"/>
          <w:szCs w:val="24"/>
        </w:rPr>
        <w:t xml:space="preserve"> </w:t>
      </w:r>
      <w:r w:rsidR="008826D9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8826D9" w:rsidRPr="007E68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Information Communication Technology in HealthCare | Uses of ICT</w:t>
      </w:r>
      <w:r w:rsidR="008826D9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>, 2018)</w:t>
      </w:r>
      <w:r w:rsidRPr="007E687F">
        <w:rPr>
          <w:rFonts w:ascii="Times New Roman" w:hAnsi="Times New Roman" w:cs="Times New Roman"/>
          <w:sz w:val="24"/>
          <w:szCs w:val="24"/>
        </w:rPr>
        <w:t>. This has enabled medication delivered online, human error minimization in diagnosis and medication</w:t>
      </w:r>
      <w:r w:rsidR="00CF2B48">
        <w:rPr>
          <w:rFonts w:ascii="Times New Roman" w:hAnsi="Times New Roman" w:cs="Times New Roman"/>
          <w:sz w:val="24"/>
          <w:szCs w:val="24"/>
        </w:rPr>
        <w:t>,</w:t>
      </w:r>
      <w:r w:rsidRPr="007E687F">
        <w:rPr>
          <w:rFonts w:ascii="Times New Roman" w:hAnsi="Times New Roman" w:cs="Times New Roman"/>
          <w:sz w:val="24"/>
          <w:szCs w:val="24"/>
        </w:rPr>
        <w:t xml:space="preserve"> </w:t>
      </w:r>
      <w:r w:rsidR="00BA135A" w:rsidRPr="007E687F">
        <w:rPr>
          <w:rFonts w:ascii="Times New Roman" w:hAnsi="Times New Roman" w:cs="Times New Roman"/>
          <w:sz w:val="24"/>
          <w:szCs w:val="24"/>
        </w:rPr>
        <w:t>and easy</w:t>
      </w:r>
      <w:r w:rsidRPr="007E687F">
        <w:rPr>
          <w:rFonts w:ascii="Times New Roman" w:hAnsi="Times New Roman" w:cs="Times New Roman"/>
          <w:sz w:val="24"/>
          <w:szCs w:val="24"/>
        </w:rPr>
        <w:t xml:space="preserve"> retrieval of data concerning patients</w:t>
      </w:r>
      <w:r w:rsidR="00C258C2" w:rsidRPr="007E687F">
        <w:rPr>
          <w:rFonts w:ascii="Times New Roman" w:hAnsi="Times New Roman" w:cs="Times New Roman"/>
          <w:sz w:val="24"/>
          <w:szCs w:val="24"/>
        </w:rPr>
        <w:t xml:space="preserve"> </w:t>
      </w:r>
      <w:r w:rsidR="00C258C2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>(Alotaibi &amp; Federico, 2017)</w:t>
      </w:r>
      <w:r w:rsidRPr="007E687F">
        <w:rPr>
          <w:rFonts w:ascii="Times New Roman" w:hAnsi="Times New Roman" w:cs="Times New Roman"/>
          <w:sz w:val="24"/>
          <w:szCs w:val="24"/>
        </w:rPr>
        <w:t xml:space="preserve">. This has enhanced efficiency, lower </w:t>
      </w:r>
      <w:r w:rsidR="00BA135A" w:rsidRPr="007E687F">
        <w:rPr>
          <w:rFonts w:ascii="Times New Roman" w:hAnsi="Times New Roman" w:cs="Times New Roman"/>
          <w:sz w:val="24"/>
          <w:szCs w:val="24"/>
        </w:rPr>
        <w:t>costs, speed</w:t>
      </w:r>
      <w:r w:rsidR="00CF2B48">
        <w:rPr>
          <w:rFonts w:ascii="Times New Roman" w:hAnsi="Times New Roman" w:cs="Times New Roman"/>
          <w:sz w:val="24"/>
          <w:szCs w:val="24"/>
        </w:rPr>
        <w:t>,</w:t>
      </w:r>
      <w:r w:rsidRPr="007E687F">
        <w:rPr>
          <w:rFonts w:ascii="Times New Roman" w:hAnsi="Times New Roman" w:cs="Times New Roman"/>
          <w:sz w:val="24"/>
          <w:szCs w:val="24"/>
        </w:rPr>
        <w:t xml:space="preserve"> and optimization of systems.</w:t>
      </w:r>
    </w:p>
    <w:p w14:paraId="1DDD5C4B" w14:textId="6E7D4C66" w:rsidR="00B80897" w:rsidRPr="007E687F" w:rsidRDefault="00B80897" w:rsidP="0016694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687F">
        <w:rPr>
          <w:rFonts w:ascii="Times New Roman" w:hAnsi="Times New Roman" w:cs="Times New Roman"/>
          <w:sz w:val="24"/>
          <w:szCs w:val="24"/>
        </w:rPr>
        <w:t>The transition from public to private hospitals is being driven into place to promote three main factors; profitability, productivity</w:t>
      </w:r>
      <w:r w:rsidR="00CF2B48">
        <w:rPr>
          <w:rFonts w:ascii="Times New Roman" w:hAnsi="Times New Roman" w:cs="Times New Roman"/>
          <w:sz w:val="24"/>
          <w:szCs w:val="24"/>
        </w:rPr>
        <w:t>,</w:t>
      </w:r>
      <w:r w:rsidRPr="007E687F">
        <w:rPr>
          <w:rFonts w:ascii="Times New Roman" w:hAnsi="Times New Roman" w:cs="Times New Roman"/>
          <w:sz w:val="24"/>
          <w:szCs w:val="24"/>
        </w:rPr>
        <w:t xml:space="preserve"> and efficiency </w:t>
      </w:r>
      <w:r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>(Villa &amp; Kane, 2013)</w:t>
      </w:r>
      <w:r w:rsidRPr="007E687F">
        <w:rPr>
          <w:rFonts w:ascii="Times New Roman" w:hAnsi="Times New Roman" w:cs="Times New Roman"/>
          <w:sz w:val="24"/>
          <w:szCs w:val="24"/>
        </w:rPr>
        <w:t>. Poor management of public facilities like healthcare institutions has been cited as a result of political interference and corruption</w:t>
      </w:r>
      <w:r w:rsidR="00CF2B48">
        <w:rPr>
          <w:rFonts w:ascii="Times New Roman" w:hAnsi="Times New Roman" w:cs="Times New Roman"/>
          <w:sz w:val="24"/>
          <w:szCs w:val="24"/>
        </w:rPr>
        <w:t>,</w:t>
      </w:r>
      <w:r w:rsidRPr="007E687F">
        <w:rPr>
          <w:rFonts w:ascii="Times New Roman" w:hAnsi="Times New Roman" w:cs="Times New Roman"/>
          <w:sz w:val="24"/>
          <w:szCs w:val="24"/>
        </w:rPr>
        <w:t xml:space="preserve"> a stepping stone for private health care institutions. This is because concentration on the </w:t>
      </w:r>
      <w:r w:rsidR="00CF2B48">
        <w:rPr>
          <w:rFonts w:ascii="Times New Roman" w:hAnsi="Times New Roman" w:cs="Times New Roman"/>
          <w:sz w:val="24"/>
          <w:szCs w:val="24"/>
        </w:rPr>
        <w:t>private sector's commercial side</w:t>
      </w:r>
      <w:r w:rsidRPr="007E687F">
        <w:rPr>
          <w:rFonts w:ascii="Times New Roman" w:hAnsi="Times New Roman" w:cs="Times New Roman"/>
          <w:sz w:val="24"/>
          <w:szCs w:val="24"/>
        </w:rPr>
        <w:t xml:space="preserve"> comes with strict management and quality provision of </w:t>
      </w:r>
      <w:r w:rsidR="00BA135A" w:rsidRPr="007E687F">
        <w:rPr>
          <w:rFonts w:ascii="Times New Roman" w:hAnsi="Times New Roman" w:cs="Times New Roman"/>
          <w:sz w:val="24"/>
          <w:szCs w:val="24"/>
        </w:rPr>
        <w:t>services</w:t>
      </w:r>
      <w:r w:rsidRPr="007E687F">
        <w:rPr>
          <w:rFonts w:ascii="Times New Roman" w:hAnsi="Times New Roman" w:cs="Times New Roman"/>
          <w:sz w:val="24"/>
          <w:szCs w:val="24"/>
        </w:rPr>
        <w:t xml:space="preserve">. This argument has played a role in the shift to </w:t>
      </w:r>
      <w:r w:rsidR="00CF2B48">
        <w:rPr>
          <w:rFonts w:ascii="Times New Roman" w:hAnsi="Times New Roman" w:cs="Times New Roman"/>
          <w:sz w:val="24"/>
          <w:szCs w:val="24"/>
        </w:rPr>
        <w:t>privatizing</w:t>
      </w:r>
      <w:r w:rsidR="00BA135A" w:rsidRPr="007E687F">
        <w:rPr>
          <w:rFonts w:ascii="Times New Roman" w:hAnsi="Times New Roman" w:cs="Times New Roman"/>
          <w:sz w:val="24"/>
          <w:szCs w:val="24"/>
        </w:rPr>
        <w:t xml:space="preserve"> public</w:t>
      </w:r>
      <w:r w:rsidRPr="007E687F">
        <w:rPr>
          <w:rFonts w:ascii="Times New Roman" w:hAnsi="Times New Roman" w:cs="Times New Roman"/>
          <w:sz w:val="24"/>
          <w:szCs w:val="24"/>
        </w:rPr>
        <w:t xml:space="preserve"> hospitals, as seen in </w:t>
      </w:r>
      <w:r w:rsidRPr="007E687F">
        <w:rPr>
          <w:rFonts w:ascii="Times New Roman" w:hAnsi="Times New Roman" w:cs="Times New Roman"/>
          <w:sz w:val="24"/>
          <w:szCs w:val="24"/>
        </w:rPr>
        <w:lastRenderedPageBreak/>
        <w:t xml:space="preserve">states like </w:t>
      </w:r>
      <w:r w:rsidR="00BA135A" w:rsidRPr="007E687F">
        <w:rPr>
          <w:rFonts w:ascii="Times New Roman" w:hAnsi="Times New Roman" w:cs="Times New Roman"/>
          <w:sz w:val="24"/>
          <w:szCs w:val="24"/>
        </w:rPr>
        <w:t>Florida</w:t>
      </w:r>
      <w:r w:rsidRPr="007E687F">
        <w:rPr>
          <w:rFonts w:ascii="Times New Roman" w:hAnsi="Times New Roman" w:cs="Times New Roman"/>
          <w:sz w:val="24"/>
          <w:szCs w:val="24"/>
        </w:rPr>
        <w:t xml:space="preserve"> and Texas in the USA</w:t>
      </w:r>
      <w:r w:rsidR="00CF2B48">
        <w:rPr>
          <w:rFonts w:ascii="Times New Roman" w:hAnsi="Times New Roman" w:cs="Times New Roman"/>
          <w:sz w:val="24"/>
          <w:szCs w:val="24"/>
        </w:rPr>
        <w:t>,</w:t>
      </w:r>
      <w:r w:rsidRPr="007E687F">
        <w:rPr>
          <w:rFonts w:ascii="Times New Roman" w:hAnsi="Times New Roman" w:cs="Times New Roman"/>
          <w:sz w:val="24"/>
          <w:szCs w:val="24"/>
        </w:rPr>
        <w:t xml:space="preserve"> where they have responded </w:t>
      </w:r>
      <w:r w:rsidR="00BA135A" w:rsidRPr="007E687F">
        <w:rPr>
          <w:rFonts w:ascii="Times New Roman" w:hAnsi="Times New Roman" w:cs="Times New Roman"/>
          <w:sz w:val="24"/>
          <w:szCs w:val="24"/>
        </w:rPr>
        <w:t>positively (</w:t>
      </w:r>
      <w:r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>Desai et al., 2000)</w:t>
      </w:r>
      <w:r w:rsidRPr="007E687F">
        <w:rPr>
          <w:rFonts w:ascii="Times New Roman" w:hAnsi="Times New Roman" w:cs="Times New Roman"/>
          <w:sz w:val="24"/>
          <w:szCs w:val="24"/>
        </w:rPr>
        <w:t>.</w:t>
      </w:r>
    </w:p>
    <w:p w14:paraId="502A621E" w14:textId="5A7E4234" w:rsidR="003E7DB3" w:rsidRPr="007E687F" w:rsidRDefault="00BA135A" w:rsidP="00166945">
      <w:pPr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87F">
        <w:rPr>
          <w:rFonts w:ascii="Times New Roman" w:hAnsi="Times New Roman" w:cs="Times New Roman"/>
          <w:sz w:val="24"/>
          <w:szCs w:val="24"/>
        </w:rPr>
        <w:t xml:space="preserve">National Transformation Program initiatives </w:t>
      </w:r>
      <w:r w:rsidR="00CF2B48">
        <w:rPr>
          <w:rFonts w:ascii="Times New Roman" w:hAnsi="Times New Roman" w:cs="Times New Roman"/>
          <w:sz w:val="24"/>
          <w:szCs w:val="24"/>
        </w:rPr>
        <w:t>were</w:t>
      </w:r>
      <w:r w:rsidR="005538C8" w:rsidRPr="007E687F">
        <w:rPr>
          <w:rFonts w:ascii="Times New Roman" w:hAnsi="Times New Roman" w:cs="Times New Roman"/>
          <w:sz w:val="24"/>
          <w:szCs w:val="24"/>
        </w:rPr>
        <w:t xml:space="preserve"> established to </w:t>
      </w:r>
      <w:r w:rsidR="00CF2B48">
        <w:rPr>
          <w:rFonts w:ascii="Times New Roman" w:hAnsi="Times New Roman" w:cs="Times New Roman"/>
          <w:sz w:val="24"/>
          <w:szCs w:val="24"/>
        </w:rPr>
        <w:t>link</w:t>
      </w:r>
      <w:r w:rsidRPr="007E687F">
        <w:rPr>
          <w:rFonts w:ascii="Times New Roman" w:hAnsi="Times New Roman" w:cs="Times New Roman"/>
          <w:sz w:val="24"/>
          <w:szCs w:val="24"/>
        </w:rPr>
        <w:t xml:space="preserve"> the</w:t>
      </w:r>
      <w:r w:rsidR="005538C8" w:rsidRPr="007E687F">
        <w:rPr>
          <w:rFonts w:ascii="Times New Roman" w:hAnsi="Times New Roman" w:cs="Times New Roman"/>
          <w:sz w:val="24"/>
          <w:szCs w:val="24"/>
        </w:rPr>
        <w:t xml:space="preserve"> old oil-dependent </w:t>
      </w:r>
      <w:r w:rsidRPr="007E687F">
        <w:rPr>
          <w:rFonts w:ascii="Times New Roman" w:hAnsi="Times New Roman" w:cs="Times New Roman"/>
          <w:sz w:val="24"/>
          <w:szCs w:val="24"/>
        </w:rPr>
        <w:t>economy and</w:t>
      </w:r>
      <w:r w:rsidR="005538C8" w:rsidRPr="007E687F">
        <w:rPr>
          <w:rFonts w:ascii="Times New Roman" w:hAnsi="Times New Roman" w:cs="Times New Roman"/>
          <w:sz w:val="24"/>
          <w:szCs w:val="24"/>
        </w:rPr>
        <w:t xml:space="preserve"> the new</w:t>
      </w:r>
      <w:r w:rsidR="00CF2B48">
        <w:rPr>
          <w:rFonts w:ascii="Times New Roman" w:hAnsi="Times New Roman" w:cs="Times New Roman"/>
          <w:sz w:val="24"/>
          <w:szCs w:val="24"/>
        </w:rPr>
        <w:t>ly</w:t>
      </w:r>
      <w:r w:rsidR="005538C8" w:rsidRPr="007E687F">
        <w:rPr>
          <w:rFonts w:ascii="Times New Roman" w:hAnsi="Times New Roman" w:cs="Times New Roman"/>
          <w:sz w:val="24"/>
          <w:szCs w:val="24"/>
        </w:rPr>
        <w:t xml:space="preserve"> transformed </w:t>
      </w:r>
      <w:r w:rsidRPr="007E687F">
        <w:rPr>
          <w:rFonts w:ascii="Times New Roman" w:hAnsi="Times New Roman" w:cs="Times New Roman"/>
          <w:sz w:val="24"/>
          <w:szCs w:val="24"/>
        </w:rPr>
        <w:t>economy</w:t>
      </w:r>
      <w:r w:rsidR="00AB41D9">
        <w:rPr>
          <w:rFonts w:ascii="Times New Roman" w:hAnsi="Times New Roman" w:cs="Times New Roman"/>
          <w:sz w:val="24"/>
          <w:szCs w:val="24"/>
        </w:rPr>
        <w:t>.</w:t>
      </w:r>
      <w:r w:rsidR="00AB41D9" w:rsidRPr="00AB41D9">
        <w:t xml:space="preserve"> </w:t>
      </w:r>
      <w:r w:rsidR="00CF2B48">
        <w:rPr>
          <w:rFonts w:ascii="Times New Roman" w:hAnsi="Times New Roman" w:cs="Times New Roman"/>
          <w:sz w:val="24"/>
          <w:szCs w:val="24"/>
        </w:rPr>
        <w:t>S</w:t>
      </w:r>
      <w:r w:rsidR="00AB41D9" w:rsidRPr="00AB41D9">
        <w:rPr>
          <w:rFonts w:ascii="Times New Roman" w:hAnsi="Times New Roman" w:cs="Times New Roman"/>
          <w:sz w:val="24"/>
          <w:szCs w:val="24"/>
        </w:rPr>
        <w:t>trengthening economic potentials, achieving excellence in government performance</w:t>
      </w:r>
      <w:r w:rsidR="00CF2B48">
        <w:rPr>
          <w:rFonts w:ascii="Times New Roman" w:hAnsi="Times New Roman" w:cs="Times New Roman"/>
          <w:sz w:val="24"/>
          <w:szCs w:val="24"/>
        </w:rPr>
        <w:t>,</w:t>
      </w:r>
      <w:r w:rsidR="00AB41D9" w:rsidRPr="00AB41D9">
        <w:rPr>
          <w:rFonts w:ascii="Times New Roman" w:hAnsi="Times New Roman" w:cs="Times New Roman"/>
          <w:sz w:val="24"/>
          <w:szCs w:val="24"/>
        </w:rPr>
        <w:t xml:space="preserve"> and raisin</w:t>
      </w:r>
      <w:r w:rsidR="009D5360">
        <w:rPr>
          <w:rFonts w:ascii="Times New Roman" w:hAnsi="Times New Roman" w:cs="Times New Roman"/>
          <w:sz w:val="24"/>
          <w:szCs w:val="24"/>
        </w:rPr>
        <w:t xml:space="preserve">g the level of living </w:t>
      </w:r>
      <w:r w:rsidR="002B0710">
        <w:rPr>
          <w:rFonts w:ascii="Times New Roman" w:hAnsi="Times New Roman" w:cs="Times New Roman"/>
          <w:sz w:val="24"/>
          <w:szCs w:val="24"/>
        </w:rPr>
        <w:t xml:space="preserve">services. </w:t>
      </w:r>
      <w:r w:rsidR="002B0710" w:rsidRPr="007E687F">
        <w:rPr>
          <w:rFonts w:ascii="Times New Roman" w:hAnsi="Times New Roman" w:cs="Times New Roman"/>
          <w:sz w:val="24"/>
          <w:szCs w:val="24"/>
        </w:rPr>
        <w:t>It</w:t>
      </w:r>
      <w:r w:rsidR="002A4911" w:rsidRPr="007E687F">
        <w:rPr>
          <w:rFonts w:ascii="Times New Roman" w:hAnsi="Times New Roman" w:cs="Times New Roman"/>
          <w:sz w:val="24"/>
          <w:szCs w:val="24"/>
        </w:rPr>
        <w:t xml:space="preserve"> was established </w:t>
      </w:r>
      <w:r w:rsidR="00A14165" w:rsidRPr="007E687F">
        <w:rPr>
          <w:rFonts w:ascii="Times New Roman" w:hAnsi="Times New Roman" w:cs="Times New Roman"/>
          <w:sz w:val="24"/>
          <w:szCs w:val="24"/>
        </w:rPr>
        <w:t xml:space="preserve">in the year 2020.it contains key performance indicators </w:t>
      </w:r>
      <w:r w:rsidR="00CF2B48">
        <w:rPr>
          <w:rFonts w:ascii="Times New Roman" w:hAnsi="Times New Roman" w:cs="Times New Roman"/>
          <w:sz w:val="24"/>
          <w:szCs w:val="24"/>
        </w:rPr>
        <w:t>that</w:t>
      </w:r>
      <w:r w:rsidR="00A14165" w:rsidRPr="007E687F">
        <w:rPr>
          <w:rFonts w:ascii="Times New Roman" w:hAnsi="Times New Roman" w:cs="Times New Roman"/>
          <w:sz w:val="24"/>
          <w:szCs w:val="24"/>
        </w:rPr>
        <w:t xml:space="preserve"> act as </w:t>
      </w:r>
      <w:r w:rsidR="00CF2B48">
        <w:rPr>
          <w:rFonts w:ascii="Times New Roman" w:hAnsi="Times New Roman" w:cs="Times New Roman"/>
          <w:sz w:val="24"/>
          <w:szCs w:val="24"/>
        </w:rPr>
        <w:t xml:space="preserve">a </w:t>
      </w:r>
      <w:r w:rsidR="00A14165" w:rsidRPr="007E687F">
        <w:rPr>
          <w:rFonts w:ascii="Times New Roman" w:hAnsi="Times New Roman" w:cs="Times New Roman"/>
          <w:sz w:val="24"/>
          <w:szCs w:val="24"/>
        </w:rPr>
        <w:t>benchmark of success. Th</w:t>
      </w:r>
      <w:r w:rsidR="00CF2B48">
        <w:rPr>
          <w:rFonts w:ascii="Times New Roman" w:hAnsi="Times New Roman" w:cs="Times New Roman"/>
          <w:sz w:val="24"/>
          <w:szCs w:val="24"/>
        </w:rPr>
        <w:t>erefore, this plan</w:t>
      </w:r>
      <w:r w:rsidR="003E7DB3" w:rsidRPr="007E687F">
        <w:rPr>
          <w:rFonts w:ascii="Times New Roman" w:hAnsi="Times New Roman" w:cs="Times New Roman"/>
          <w:sz w:val="24"/>
          <w:szCs w:val="24"/>
        </w:rPr>
        <w:t xml:space="preserve"> has two </w:t>
      </w:r>
      <w:r w:rsidR="00CF2B48">
        <w:rPr>
          <w:rFonts w:ascii="Times New Roman" w:hAnsi="Times New Roman" w:cs="Times New Roman"/>
          <w:sz w:val="24"/>
          <w:szCs w:val="24"/>
        </w:rPr>
        <w:t>significant</w:t>
      </w:r>
      <w:r w:rsidR="003E7DB3" w:rsidRPr="007E687F">
        <w:rPr>
          <w:rFonts w:ascii="Times New Roman" w:hAnsi="Times New Roman" w:cs="Times New Roman"/>
          <w:sz w:val="24"/>
          <w:szCs w:val="24"/>
        </w:rPr>
        <w:t xml:space="preserve"> roles to play as far as the health sector is </w:t>
      </w:r>
      <w:r w:rsidRPr="007E687F">
        <w:rPr>
          <w:rFonts w:ascii="Times New Roman" w:hAnsi="Times New Roman" w:cs="Times New Roman"/>
          <w:sz w:val="24"/>
          <w:szCs w:val="24"/>
        </w:rPr>
        <w:t>concerned. Allocat</w:t>
      </w:r>
      <w:r w:rsidR="00CF2B48">
        <w:rPr>
          <w:rFonts w:ascii="Times New Roman" w:hAnsi="Times New Roman" w:cs="Times New Roman"/>
          <w:sz w:val="24"/>
          <w:szCs w:val="24"/>
        </w:rPr>
        <w:t>e adequate financial resources</w:t>
      </w:r>
      <w:r w:rsidR="003E7DB3" w:rsidRPr="007E687F">
        <w:rPr>
          <w:rFonts w:ascii="Times New Roman" w:hAnsi="Times New Roman" w:cs="Times New Roman"/>
          <w:sz w:val="24"/>
          <w:szCs w:val="24"/>
        </w:rPr>
        <w:t xml:space="preserve"> to the IT sector of the kingdom and investment in human resource equipment to match the new automated system </w:t>
      </w:r>
      <w:r w:rsidR="003E7DB3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3E7DB3" w:rsidRPr="007E68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What Is the National Transformation Program (NTP) 2020? • The Quincy Group</w:t>
      </w:r>
      <w:r w:rsidR="003E7DB3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>, 2018).</w:t>
      </w:r>
    </w:p>
    <w:p w14:paraId="0502ED92" w14:textId="52F71692" w:rsidR="009D5360" w:rsidRDefault="003E7DB3" w:rsidP="00166945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Information technology installation in a country is </w:t>
      </w:r>
      <w:r w:rsidR="00BA135A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>costly. This</w:t>
      </w:r>
      <w:r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is because works done originally by </w:t>
      </w:r>
      <w:r w:rsidR="00CF2B48">
        <w:rPr>
          <w:rFonts w:ascii="Times New Roman" w:eastAsia="Times New Roman" w:hAnsi="Times New Roman" w:cs="Times New Roman"/>
          <w:color w:val="000000"/>
          <w:sz w:val="24"/>
          <w:szCs w:val="24"/>
        </w:rPr>
        <w:t>humans</w:t>
      </w:r>
      <w:r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are replaced by</w:t>
      </w:r>
      <w:r w:rsidR="00BA135A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IT</w:t>
      </w:r>
      <w:r w:rsidR="00CF2B48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BA135A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>based</w:t>
      </w:r>
      <w:r w:rsidR="000222DC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A135A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>programs like</w:t>
      </w:r>
      <w:r w:rsidR="00946384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artificial intelligence,</w:t>
      </w:r>
      <w:r w:rsidR="00BA135A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46384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>diagnosis,</w:t>
      </w:r>
      <w:r w:rsidR="00BA135A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46384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>innov</w:t>
      </w:r>
      <w:r w:rsidR="000222DC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ative and </w:t>
      </w:r>
      <w:r w:rsidR="00BA135A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>ultra-modern</w:t>
      </w:r>
      <w:r w:rsidR="000222DC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A135A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>medicine. Data</w:t>
      </w:r>
      <w:r w:rsidR="000222DC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management is </w:t>
      </w:r>
      <w:r w:rsidR="00666418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better done through </w:t>
      </w:r>
      <w:r w:rsidR="00CF2B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 w:rsidR="00666418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>Data Base Ma</w:t>
      </w:r>
      <w:r w:rsidR="000222DC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>nagement System.</w:t>
      </w:r>
      <w:r w:rsidR="00666418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Therefore, NTP</w:t>
      </w:r>
      <w:r w:rsidR="000222DC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is responsible for proper budget allocation that will enable </w:t>
      </w:r>
      <w:r w:rsidR="00CF2B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 w:rsidR="000222DC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>realization of vision 2030 (Arabia, n.d.)</w:t>
      </w:r>
      <w:r w:rsidR="00800E7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CF2B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</w:t>
      </w:r>
      <w:r w:rsidR="00800E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he introduction of </w:t>
      </w:r>
      <w:r w:rsidR="00F63D00">
        <w:rPr>
          <w:rFonts w:ascii="Times New Roman" w:eastAsia="Times New Roman" w:hAnsi="Times New Roman" w:cs="Times New Roman"/>
          <w:color w:val="000000"/>
          <w:sz w:val="24"/>
          <w:szCs w:val="24"/>
        </w:rPr>
        <w:t>self-care</w:t>
      </w:r>
      <w:r w:rsidR="00800E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into the economy was a reality of technology playing</w:t>
      </w:r>
      <w:r w:rsidR="00CF2B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</w:t>
      </w:r>
      <w:r w:rsidR="00800E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role in </w:t>
      </w:r>
      <w:r w:rsidR="00F63D00">
        <w:rPr>
          <w:rFonts w:ascii="Times New Roman" w:eastAsia="Times New Roman" w:hAnsi="Times New Roman" w:cs="Times New Roman"/>
          <w:color w:val="000000"/>
          <w:sz w:val="24"/>
          <w:szCs w:val="24"/>
        </w:rPr>
        <w:t>health. Clients</w:t>
      </w:r>
      <w:r w:rsidR="00800E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would use their smartphones and tablets to meet their health care</w:t>
      </w:r>
      <w:r w:rsidR="00AB41D9">
        <w:rPr>
          <w:rFonts w:ascii="Times New Roman" w:eastAsia="Times New Roman" w:hAnsi="Times New Roman" w:cs="Times New Roman"/>
          <w:color w:val="000000"/>
          <w:sz w:val="24"/>
          <w:szCs w:val="24"/>
        </w:rPr>
        <w:t>givers</w:t>
      </w:r>
      <w:r w:rsidR="009D536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C60B741" w14:textId="38481B6F" w:rsidR="000222DC" w:rsidRPr="007E687F" w:rsidRDefault="000222DC" w:rsidP="00166945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Privatization of the health sector relies on the NTP for human resource equipment than </w:t>
      </w:r>
      <w:r w:rsidR="00666418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>financing. This</w:t>
      </w:r>
      <w:r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is because they run dependent on the </w:t>
      </w:r>
      <w:r w:rsidR="00666418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>owners. Given</w:t>
      </w:r>
      <w:r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that concentration will shift to them from public </w:t>
      </w:r>
      <w:r w:rsidR="00666418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>institutions, the</w:t>
      </w:r>
      <w:r w:rsidR="007476AD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NTP should go back to training facilities and </w:t>
      </w:r>
      <w:r w:rsidR="00CF2B48">
        <w:rPr>
          <w:rFonts w:ascii="Times New Roman" w:eastAsia="Times New Roman" w:hAnsi="Times New Roman" w:cs="Times New Roman"/>
          <w:color w:val="000000"/>
          <w:sz w:val="24"/>
          <w:szCs w:val="24"/>
        </w:rPr>
        <w:t>adequately equip service providers</w:t>
      </w:r>
      <w:r w:rsidR="007476AD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CF2B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</w:t>
      </w:r>
      <w:r w:rsidR="007476AD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 should also aid in driving the concentration in prevention than </w:t>
      </w:r>
      <w:r w:rsidR="00666418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>treatment. This</w:t>
      </w:r>
      <w:r w:rsidR="007476AD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is through educating its </w:t>
      </w:r>
      <w:r w:rsidR="00666418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>population. A</w:t>
      </w:r>
      <w:r w:rsidR="00470BB6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forum going by the </w:t>
      </w:r>
      <w:r w:rsidR="00666418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>name;</w:t>
      </w:r>
      <w:r w:rsidR="00666418" w:rsidRPr="007E687F">
        <w:rPr>
          <w:rFonts w:ascii="Times New Roman" w:eastAsia="Times New Roman" w:hAnsi="Times New Roman" w:cs="Times New Roman"/>
          <w:sz w:val="24"/>
          <w:szCs w:val="24"/>
        </w:rPr>
        <w:t xml:space="preserve"> Patient</w:t>
      </w:r>
      <w:r w:rsidR="00470BB6" w:rsidRPr="007E687F">
        <w:rPr>
          <w:rFonts w:ascii="Times New Roman" w:eastAsia="Times New Roman" w:hAnsi="Times New Roman" w:cs="Times New Roman"/>
          <w:sz w:val="24"/>
          <w:szCs w:val="24"/>
        </w:rPr>
        <w:t xml:space="preserve"> safety </w:t>
      </w:r>
      <w:r w:rsidR="00470BB6" w:rsidRPr="007E687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Training Technology has been tasked with driving key information to everyone </w:t>
      </w:r>
      <w:r w:rsidR="00666418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>through platforms</w:t>
      </w:r>
      <w:r w:rsidR="00470BB6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like </w:t>
      </w:r>
      <w:r w:rsidR="00666418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>media, print</w:t>
      </w:r>
      <w:r w:rsidR="00CF2B48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7476AD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or public awareness</w:t>
      </w:r>
      <w:r w:rsidR="002C687D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(Alotaibi &amp; Federico, 2017)</w:t>
      </w:r>
      <w:r w:rsidR="007476AD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.SV 2030 aims at working on </w:t>
      </w:r>
      <w:r w:rsidR="00CF2B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 w:rsidR="007476AD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prevention of illnesses like </w:t>
      </w:r>
      <w:r w:rsidR="00666418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>diabetes, obesity</w:t>
      </w:r>
      <w:r w:rsidR="00CF2B48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7476AD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other </w:t>
      </w:r>
      <w:r w:rsidR="00666418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>dominant</w:t>
      </w:r>
      <w:r w:rsidR="007476AD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illnesses in the </w:t>
      </w:r>
      <w:r w:rsidR="002A4911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>region</w:t>
      </w:r>
    </w:p>
    <w:p w14:paraId="056321D1" w14:textId="4390E200" w:rsidR="00CD5EFA" w:rsidRPr="007E687F" w:rsidRDefault="00CF2B48" w:rsidP="00166945">
      <w:pPr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h</w:t>
      </w:r>
      <w:r w:rsidR="00CD5EFA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>ealth sector has been an economic pull down in Saudi Arabia as it ranks third in budget allocation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CD5EFA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with </w:t>
      </w:r>
      <w:r w:rsidR="00666418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>the education</w:t>
      </w:r>
      <w:r w:rsidR="00CD5EFA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military sectors being on top.</w:t>
      </w:r>
      <w:r w:rsidR="00666418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Making</w:t>
      </w:r>
      <w:r w:rsidR="00CD5EFA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transitional move in the </w:t>
      </w:r>
      <w:r w:rsidR="00666418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>health</w:t>
      </w:r>
      <w:r w:rsidR="00CD5EFA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sector through the discussed parts will see resources that went to waste</w:t>
      </w:r>
      <w:r w:rsidR="00047820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>. The</w:t>
      </w:r>
      <w:r w:rsidR="007E687F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health sector will be improved to meet efficiency and reliability demands.</w:t>
      </w:r>
      <w:r w:rsidR="00330176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This</w:t>
      </w:r>
      <w:r w:rsidR="00CD5EFA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effect will reflect on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 </w:t>
      </w:r>
      <w:r w:rsidR="00CD5EFA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improved economy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 w:rsidR="00CD5EFA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is in alignment with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 w:rsidR="00CD5EFA" w:rsidRPr="007E687F">
        <w:rPr>
          <w:rFonts w:ascii="Times New Roman" w:eastAsia="Times New Roman" w:hAnsi="Times New Roman" w:cs="Times New Roman"/>
          <w:color w:val="000000"/>
          <w:sz w:val="24"/>
          <w:szCs w:val="24"/>
        </w:rPr>
        <w:t>goals of SV 2030.</w:t>
      </w:r>
    </w:p>
    <w:p w14:paraId="4715034D" w14:textId="77777777" w:rsidR="0071774F" w:rsidRPr="007E687F" w:rsidRDefault="0071774F" w:rsidP="00166945">
      <w:pPr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C2C798B" w14:textId="77777777" w:rsidR="0071774F" w:rsidRPr="007E687F" w:rsidRDefault="0071774F" w:rsidP="00166945">
      <w:pPr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13F716F" w14:textId="77777777" w:rsidR="0071774F" w:rsidRPr="007E687F" w:rsidRDefault="0071774F" w:rsidP="00166945">
      <w:pPr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9EF820C" w14:textId="77777777" w:rsidR="0071774F" w:rsidRPr="002A4911" w:rsidRDefault="0071774F" w:rsidP="00166945">
      <w:pPr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45CCE38" w14:textId="77777777" w:rsidR="0071774F" w:rsidRPr="002A4911" w:rsidRDefault="0071774F" w:rsidP="00166945">
      <w:pPr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75FF53D" w14:textId="77777777" w:rsidR="0071774F" w:rsidRPr="002A4911" w:rsidRDefault="0071774F" w:rsidP="00166945">
      <w:pPr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74FF628" w14:textId="77777777" w:rsidR="0071774F" w:rsidRPr="002A4911" w:rsidRDefault="0071774F" w:rsidP="00166945">
      <w:pPr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1A343EE" w14:textId="77777777" w:rsidR="0071774F" w:rsidRPr="002A4911" w:rsidRDefault="0071774F" w:rsidP="00154744">
      <w:pPr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F71F4C6" w14:textId="77777777" w:rsidR="009D5360" w:rsidRDefault="009D5360" w:rsidP="009D5360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rPr>
          <w:color w:val="000000"/>
        </w:rPr>
      </w:pPr>
    </w:p>
    <w:p w14:paraId="148C310C" w14:textId="4192128B" w:rsidR="002B0710" w:rsidRDefault="002B0710" w:rsidP="00C73A3C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000000"/>
        </w:rPr>
      </w:pPr>
    </w:p>
    <w:p w14:paraId="7044EFF8" w14:textId="77777777" w:rsidR="00D72B8F" w:rsidRDefault="00D72B8F" w:rsidP="009D5360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rPr>
          <w:b/>
          <w:color w:val="000000"/>
        </w:rPr>
      </w:pPr>
    </w:p>
    <w:p w14:paraId="61425D05" w14:textId="5E6BFFE5" w:rsidR="0071774F" w:rsidRPr="007E687F" w:rsidRDefault="0071774F" w:rsidP="009D5360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rPr>
          <w:b/>
          <w:color w:val="000000"/>
        </w:rPr>
      </w:pPr>
      <w:r w:rsidRPr="007E687F">
        <w:rPr>
          <w:b/>
          <w:color w:val="000000"/>
        </w:rPr>
        <w:lastRenderedPageBreak/>
        <w:t>References</w:t>
      </w:r>
    </w:p>
    <w:p w14:paraId="49F7637B" w14:textId="77777777" w:rsidR="0071774F" w:rsidRPr="002A4911" w:rsidRDefault="0071774F" w:rsidP="002B10FD">
      <w:pPr>
        <w:pStyle w:val="NormalWeb"/>
        <w:shd w:val="clear" w:color="auto" w:fill="FFFFFF"/>
        <w:spacing w:before="0" w:beforeAutospacing="0" w:after="0" w:afterAutospacing="0" w:line="480" w:lineRule="auto"/>
        <w:ind w:left="720" w:hanging="720"/>
        <w:rPr>
          <w:color w:val="000000"/>
        </w:rPr>
      </w:pPr>
      <w:r w:rsidRPr="002A4911">
        <w:rPr>
          <w:color w:val="000000"/>
        </w:rPr>
        <w:t xml:space="preserve">Alotaibi, Y., &amp; Federico, F. (2017). The impact of health information technology on patient safety. </w:t>
      </w:r>
      <w:r w:rsidRPr="002A4911">
        <w:rPr>
          <w:i/>
          <w:iCs/>
          <w:color w:val="000000"/>
        </w:rPr>
        <w:t>Saudi Medical Journal</w:t>
      </w:r>
      <w:r w:rsidRPr="002A4911">
        <w:rPr>
          <w:color w:val="000000"/>
        </w:rPr>
        <w:t xml:space="preserve">, </w:t>
      </w:r>
      <w:r w:rsidRPr="002A4911">
        <w:rPr>
          <w:i/>
          <w:iCs/>
          <w:color w:val="000000"/>
        </w:rPr>
        <w:t>38</w:t>
      </w:r>
      <w:r w:rsidRPr="002A4911">
        <w:rPr>
          <w:color w:val="000000"/>
        </w:rPr>
        <w:t>(12), 1173–1180. https://doi.org/10.15537/smj.2017.12.20631</w:t>
      </w:r>
    </w:p>
    <w:p w14:paraId="32B03748" w14:textId="77777777" w:rsidR="0071774F" w:rsidRPr="002A4911" w:rsidRDefault="0071774F" w:rsidP="002B10FD">
      <w:pPr>
        <w:pStyle w:val="NormalWeb"/>
        <w:shd w:val="clear" w:color="auto" w:fill="FFFFFF"/>
        <w:spacing w:before="0" w:beforeAutospacing="0" w:after="0" w:afterAutospacing="0" w:line="480" w:lineRule="auto"/>
        <w:ind w:left="720" w:hanging="720"/>
        <w:rPr>
          <w:color w:val="000000"/>
        </w:rPr>
      </w:pPr>
      <w:r w:rsidRPr="002A4911">
        <w:rPr>
          <w:color w:val="000000"/>
        </w:rPr>
        <w:t xml:space="preserve">Arabia, M. of F. S. (n.d.). </w:t>
      </w:r>
      <w:r w:rsidRPr="002A4911">
        <w:rPr>
          <w:i/>
          <w:iCs/>
          <w:color w:val="000000"/>
        </w:rPr>
        <w:t>Saudi Arabia Announces 2020 Budget: Delivering Efficiently and Powering Private Sector Growth</w:t>
      </w:r>
      <w:r w:rsidRPr="002A4911">
        <w:rPr>
          <w:color w:val="000000"/>
        </w:rPr>
        <w:t>. Www.Prnewswire.com. Retrieved November 28, 2020, from https://www.prnewswire.com/ae/news-releases/saudi-arabia-announces-2020-budget-delivering-efficiently-and-powering-private-sector-growth-300971708.html</w:t>
      </w:r>
    </w:p>
    <w:p w14:paraId="2D459794" w14:textId="77777777" w:rsidR="0071774F" w:rsidRPr="002A4911" w:rsidRDefault="0071774F" w:rsidP="002B10FD">
      <w:pPr>
        <w:pStyle w:val="NormalWeb"/>
        <w:shd w:val="clear" w:color="auto" w:fill="FFFFFF"/>
        <w:spacing w:before="0" w:beforeAutospacing="0" w:after="0" w:afterAutospacing="0" w:line="480" w:lineRule="auto"/>
        <w:ind w:left="720" w:hanging="720"/>
        <w:rPr>
          <w:color w:val="000000"/>
        </w:rPr>
      </w:pPr>
      <w:r w:rsidRPr="002A4911">
        <w:rPr>
          <w:color w:val="000000"/>
        </w:rPr>
        <w:t xml:space="preserve">Desai, K. R., Lukas, C. V., &amp; Young, G. J. (2000). Public Hospitals: Privatization And Uncompensated Care. </w:t>
      </w:r>
      <w:r w:rsidRPr="002A4911">
        <w:rPr>
          <w:i/>
          <w:iCs/>
          <w:color w:val="000000"/>
        </w:rPr>
        <w:t>Health Affairs</w:t>
      </w:r>
      <w:r w:rsidRPr="002A4911">
        <w:rPr>
          <w:color w:val="000000"/>
        </w:rPr>
        <w:t xml:space="preserve">, </w:t>
      </w:r>
      <w:r w:rsidRPr="002A4911">
        <w:rPr>
          <w:i/>
          <w:iCs/>
          <w:color w:val="000000"/>
        </w:rPr>
        <w:t>19</w:t>
      </w:r>
      <w:r w:rsidRPr="002A4911">
        <w:rPr>
          <w:color w:val="000000"/>
        </w:rPr>
        <w:t>(2), 167–172. https://doi.org/10.1377/hlthaff.19.2.167</w:t>
      </w:r>
    </w:p>
    <w:p w14:paraId="61D4DB1C" w14:textId="77777777" w:rsidR="0071774F" w:rsidRPr="002A4911" w:rsidRDefault="0071774F" w:rsidP="002B10FD">
      <w:pPr>
        <w:pStyle w:val="NormalWeb"/>
        <w:shd w:val="clear" w:color="auto" w:fill="FFFFFF"/>
        <w:spacing w:before="0" w:beforeAutospacing="0" w:after="0" w:afterAutospacing="0" w:line="480" w:lineRule="auto"/>
        <w:ind w:left="720" w:hanging="720"/>
        <w:rPr>
          <w:color w:val="000000"/>
        </w:rPr>
      </w:pPr>
      <w:r w:rsidRPr="002A4911">
        <w:rPr>
          <w:i/>
          <w:iCs/>
          <w:color w:val="000000"/>
        </w:rPr>
        <w:t>Healthcare – International Center for Quality Pioneers</w:t>
      </w:r>
      <w:r w:rsidRPr="002A4911">
        <w:rPr>
          <w:color w:val="000000"/>
        </w:rPr>
        <w:t>. (n.d.). Retrieved November 28, 2020, from https://www.icqp.org/course-category/healthcare/?gclid=Cj0KCQiAh4j-BRCsARIsAGeV12A6e0iWkIwx5vxRikGql6j0k131yQHfzmp7T7IwK4eTL7OCJh3iymEaApDzEALw_wcB</w:t>
      </w:r>
    </w:p>
    <w:p w14:paraId="3DE6B2EA" w14:textId="77777777" w:rsidR="0071774F" w:rsidRPr="002A4911" w:rsidRDefault="0071774F" w:rsidP="002B10FD">
      <w:pPr>
        <w:pStyle w:val="NormalWeb"/>
        <w:shd w:val="clear" w:color="auto" w:fill="FFFFFF"/>
        <w:spacing w:before="0" w:beforeAutospacing="0" w:after="0" w:afterAutospacing="0" w:line="480" w:lineRule="auto"/>
        <w:ind w:left="720" w:hanging="720"/>
        <w:rPr>
          <w:color w:val="000000"/>
        </w:rPr>
      </w:pPr>
      <w:r w:rsidRPr="002A4911">
        <w:rPr>
          <w:i/>
          <w:iCs/>
          <w:color w:val="000000"/>
        </w:rPr>
        <w:t>Information Communication Technology in HealthCare | Uses of ICT</w:t>
      </w:r>
      <w:r w:rsidRPr="002A4911">
        <w:rPr>
          <w:color w:val="000000"/>
        </w:rPr>
        <w:t>. (2018, August 30). Frontenders Blog. https://www.frontenders.in/blog/information-communication-technology-healthcare.html</w:t>
      </w:r>
    </w:p>
    <w:p w14:paraId="566A8A81" w14:textId="77777777" w:rsidR="0071774F" w:rsidRPr="002A4911" w:rsidRDefault="0071774F" w:rsidP="002B10FD">
      <w:pPr>
        <w:pStyle w:val="NormalWeb"/>
        <w:shd w:val="clear" w:color="auto" w:fill="FFFFFF"/>
        <w:spacing w:before="0" w:beforeAutospacing="0" w:after="0" w:afterAutospacing="0" w:line="480" w:lineRule="auto"/>
        <w:ind w:left="720" w:hanging="720"/>
        <w:rPr>
          <w:color w:val="000000"/>
        </w:rPr>
      </w:pPr>
      <w:r w:rsidRPr="002A4911">
        <w:rPr>
          <w:color w:val="000000"/>
        </w:rPr>
        <w:t xml:space="preserve">Villa, S., &amp; Kane, N. (2013). Assessing the Impact of Privatizing Public Hospitals in Three American States: Implications for Universal Health Coverage. </w:t>
      </w:r>
      <w:r w:rsidRPr="002A4911">
        <w:rPr>
          <w:i/>
          <w:iCs/>
          <w:color w:val="000000"/>
        </w:rPr>
        <w:t>Value in Health</w:t>
      </w:r>
      <w:r w:rsidRPr="002A4911">
        <w:rPr>
          <w:color w:val="000000"/>
        </w:rPr>
        <w:t xml:space="preserve">, </w:t>
      </w:r>
      <w:r w:rsidRPr="002A4911">
        <w:rPr>
          <w:i/>
          <w:iCs/>
          <w:color w:val="000000"/>
        </w:rPr>
        <w:t>16</w:t>
      </w:r>
      <w:r w:rsidRPr="002A4911">
        <w:rPr>
          <w:color w:val="000000"/>
        </w:rPr>
        <w:t>(1), S24–S33. https://doi.org/10.1016/j.jval.2012.10.003</w:t>
      </w:r>
    </w:p>
    <w:p w14:paraId="50506C5A" w14:textId="77777777" w:rsidR="0071774F" w:rsidRPr="002A4911" w:rsidRDefault="0071774F" w:rsidP="002B10FD">
      <w:pPr>
        <w:pStyle w:val="NormalWeb"/>
        <w:shd w:val="clear" w:color="auto" w:fill="FFFFFF"/>
        <w:spacing w:before="0" w:beforeAutospacing="0" w:after="0" w:afterAutospacing="0" w:line="480" w:lineRule="auto"/>
        <w:ind w:left="720" w:hanging="720"/>
        <w:rPr>
          <w:color w:val="000000"/>
        </w:rPr>
      </w:pPr>
      <w:r w:rsidRPr="002A4911">
        <w:rPr>
          <w:i/>
          <w:iCs/>
          <w:color w:val="000000"/>
        </w:rPr>
        <w:lastRenderedPageBreak/>
        <w:t>What Is the National Transformation Program (NTP) 2020? • The Quincy Group</w:t>
      </w:r>
      <w:r w:rsidRPr="002A4911">
        <w:rPr>
          <w:color w:val="000000"/>
        </w:rPr>
        <w:t>. (2018, August 17). The Quincy Group. https://quincygroup.com/what-is-the-national-transformation-program-ntp-2020/</w:t>
      </w:r>
    </w:p>
    <w:p w14:paraId="38598B58" w14:textId="77777777" w:rsidR="0071774F" w:rsidRPr="002A4911" w:rsidRDefault="0071774F" w:rsidP="002B10FD">
      <w:pPr>
        <w:pStyle w:val="NormalWeb"/>
        <w:shd w:val="clear" w:color="auto" w:fill="FFFFFF"/>
        <w:spacing w:line="480" w:lineRule="auto"/>
        <w:ind w:left="720" w:hanging="720"/>
        <w:rPr>
          <w:color w:val="000000"/>
        </w:rPr>
      </w:pPr>
      <w:r w:rsidRPr="002A4911">
        <w:rPr>
          <w:color w:val="000000"/>
        </w:rPr>
        <w:t>‌</w:t>
      </w:r>
    </w:p>
    <w:p w14:paraId="5E436FDB" w14:textId="77777777" w:rsidR="0071774F" w:rsidRPr="002A4911" w:rsidRDefault="0071774F" w:rsidP="002B10FD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C2709EF" w14:textId="77777777" w:rsidR="003E7DB3" w:rsidRPr="002A4911" w:rsidRDefault="003E7DB3" w:rsidP="002B10FD">
      <w:pPr>
        <w:shd w:val="clear" w:color="auto" w:fill="FFFFFF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0B50CCF" w14:textId="77777777" w:rsidR="00F47D16" w:rsidRPr="002A4911" w:rsidRDefault="00F47D16" w:rsidP="002B10FD">
      <w:pPr>
        <w:ind w:left="720" w:firstLine="720"/>
        <w:rPr>
          <w:rFonts w:ascii="Times New Roman" w:hAnsi="Times New Roman" w:cs="Times New Roman"/>
          <w:sz w:val="24"/>
          <w:szCs w:val="24"/>
        </w:rPr>
      </w:pPr>
    </w:p>
    <w:p w14:paraId="1CB94C20" w14:textId="77777777" w:rsidR="008E7835" w:rsidRPr="002A4911" w:rsidRDefault="008E7835" w:rsidP="0015474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8E7835" w:rsidRPr="002A491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54A3B4" w14:textId="77777777" w:rsidR="000D4671" w:rsidRDefault="000D4671" w:rsidP="002B0710">
      <w:pPr>
        <w:spacing w:after="0" w:line="240" w:lineRule="auto"/>
      </w:pPr>
      <w:r>
        <w:separator/>
      </w:r>
    </w:p>
  </w:endnote>
  <w:endnote w:type="continuationSeparator" w:id="0">
    <w:p w14:paraId="794AECEA" w14:textId="77777777" w:rsidR="000D4671" w:rsidRDefault="000D4671" w:rsidP="002B07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533B1A" w14:textId="77777777" w:rsidR="002B0710" w:rsidRDefault="002B07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A6EF49" w14:textId="77777777" w:rsidR="002B0710" w:rsidRDefault="002B071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DA1471" w14:textId="77777777" w:rsidR="002B0710" w:rsidRDefault="002B07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4CCD23" w14:textId="77777777" w:rsidR="000D4671" w:rsidRDefault="000D4671" w:rsidP="002B0710">
      <w:pPr>
        <w:spacing w:after="0" w:line="240" w:lineRule="auto"/>
      </w:pPr>
      <w:r>
        <w:separator/>
      </w:r>
    </w:p>
  </w:footnote>
  <w:footnote w:type="continuationSeparator" w:id="0">
    <w:p w14:paraId="41642EDE" w14:textId="77777777" w:rsidR="000D4671" w:rsidRDefault="000D4671" w:rsidP="002B07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4E34F4" w14:textId="77777777" w:rsidR="002B0710" w:rsidRDefault="002B07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269907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03AE623" w14:textId="77777777" w:rsidR="002B0710" w:rsidRDefault="002B071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E9B83CA" w14:textId="77777777" w:rsidR="002B0710" w:rsidRDefault="002B071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CFB4A5" w14:textId="77777777" w:rsidR="002B0710" w:rsidRDefault="002B071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SwsDA0MTEzMDA1sDBU0lEKTi0uzszPAykwrAUAmBpnLiwAAAA="/>
  </w:docVars>
  <w:rsids>
    <w:rsidRoot w:val="00A17C37"/>
    <w:rsid w:val="000222DC"/>
    <w:rsid w:val="00035BBA"/>
    <w:rsid w:val="00047820"/>
    <w:rsid w:val="000C50C4"/>
    <w:rsid w:val="000D4671"/>
    <w:rsid w:val="00100DD7"/>
    <w:rsid w:val="00113C18"/>
    <w:rsid w:val="00154744"/>
    <w:rsid w:val="00166945"/>
    <w:rsid w:val="001E0603"/>
    <w:rsid w:val="002A4911"/>
    <w:rsid w:val="002B0710"/>
    <w:rsid w:val="002B10FD"/>
    <w:rsid w:val="002C687D"/>
    <w:rsid w:val="00330176"/>
    <w:rsid w:val="003E7DB3"/>
    <w:rsid w:val="003F2431"/>
    <w:rsid w:val="00433092"/>
    <w:rsid w:val="00470BB6"/>
    <w:rsid w:val="00474EFB"/>
    <w:rsid w:val="005047F6"/>
    <w:rsid w:val="005538C8"/>
    <w:rsid w:val="00585334"/>
    <w:rsid w:val="005F17AD"/>
    <w:rsid w:val="00666418"/>
    <w:rsid w:val="00685940"/>
    <w:rsid w:val="0071774F"/>
    <w:rsid w:val="007476AD"/>
    <w:rsid w:val="007E687F"/>
    <w:rsid w:val="00800E7D"/>
    <w:rsid w:val="00842E3D"/>
    <w:rsid w:val="008826D9"/>
    <w:rsid w:val="008A26EF"/>
    <w:rsid w:val="008E7835"/>
    <w:rsid w:val="00920C58"/>
    <w:rsid w:val="0092364B"/>
    <w:rsid w:val="00946384"/>
    <w:rsid w:val="009D5360"/>
    <w:rsid w:val="00A14165"/>
    <w:rsid w:val="00A17C37"/>
    <w:rsid w:val="00A23A7F"/>
    <w:rsid w:val="00AB41D9"/>
    <w:rsid w:val="00B2698D"/>
    <w:rsid w:val="00B50D1D"/>
    <w:rsid w:val="00B60176"/>
    <w:rsid w:val="00B80897"/>
    <w:rsid w:val="00BA135A"/>
    <w:rsid w:val="00C22844"/>
    <w:rsid w:val="00C258C2"/>
    <w:rsid w:val="00C73A3C"/>
    <w:rsid w:val="00C930EE"/>
    <w:rsid w:val="00CD5EFA"/>
    <w:rsid w:val="00CF2B48"/>
    <w:rsid w:val="00D72B8F"/>
    <w:rsid w:val="00E118C3"/>
    <w:rsid w:val="00ED21AF"/>
    <w:rsid w:val="00F47D16"/>
    <w:rsid w:val="00F57D4D"/>
    <w:rsid w:val="00F63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2403DF"/>
  <w15:docId w15:val="{B5D2A9DB-C267-4E75-8840-1752C403F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364B"/>
    <w:pPr>
      <w:spacing w:line="48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177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B07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0710"/>
  </w:style>
  <w:style w:type="paragraph" w:styleId="Footer">
    <w:name w:val="footer"/>
    <w:basedOn w:val="Normal"/>
    <w:link w:val="FooterChar"/>
    <w:uiPriority w:val="99"/>
    <w:unhideWhenUsed/>
    <w:rsid w:val="002B07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07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57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30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23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42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7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34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8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0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7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3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1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73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55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7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6</Pages>
  <Words>927</Words>
  <Characters>5290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JIMMY M</cp:lastModifiedBy>
  <cp:revision>50</cp:revision>
  <dcterms:created xsi:type="dcterms:W3CDTF">2020-11-28T23:33:00Z</dcterms:created>
  <dcterms:modified xsi:type="dcterms:W3CDTF">2020-11-29T03:04:00Z</dcterms:modified>
</cp:coreProperties>
</file>